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60975073"/>
        <w:placeholder>
          <w:docPart w:val="35DF0798141CE74B9272F1C3286DD871"/>
        </w:placeholder>
        <w:temporary/>
        <w:showingPlcHdr/>
        <w15:appearance w15:val="hidden"/>
      </w:sdtPr>
      <w:sdtEndPr/>
      <w:sdtContent>
        <w:p w14:paraId="570BA956" w14:textId="77777777" w:rsidR="00595A29" w:rsidRDefault="00812C84">
          <w:pPr>
            <w:pStyle w:val="Title"/>
          </w:pPr>
          <w:r>
            <w:t>memo</w:t>
          </w:r>
        </w:p>
      </w:sdtContent>
    </w:sdt>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has company name and second table has memo information"/>
      </w:tblPr>
      <w:tblGrid>
        <w:gridCol w:w="8640"/>
      </w:tblGrid>
      <w:tr w:rsidR="00595A29" w14:paraId="4F619CF1" w14:textId="77777777" w:rsidTr="00751185">
        <w:trPr>
          <w:trHeight w:val="288"/>
        </w:trPr>
        <w:tc>
          <w:tcPr>
            <w:tcW w:w="8640" w:type="dxa"/>
          </w:tcPr>
          <w:p w14:paraId="756C1B56" w14:textId="77777777" w:rsidR="00595A29" w:rsidRPr="00812C84" w:rsidRDefault="00A511BB" w:rsidP="00812C84">
            <w:pPr>
              <w:pStyle w:val="Heading1"/>
              <w:outlineLvl w:val="0"/>
            </w:pPr>
            <w:r>
              <w:t>Contra Costa College Manager Hiring Personnel</w:t>
            </w:r>
          </w:p>
        </w:tc>
      </w:tr>
    </w:tbl>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1104"/>
        <w:gridCol w:w="7536"/>
      </w:tblGrid>
      <w:tr w:rsidR="00595A29" w14:paraId="6FE6DDC8" w14:textId="77777777">
        <w:trPr>
          <w:trHeight w:val="32"/>
        </w:trPr>
        <w:sdt>
          <w:sdtPr>
            <w:id w:val="-1849470194"/>
            <w:placeholder>
              <w:docPart w:val="E848E05FCE94EF41998359C71ECAD68A"/>
            </w:placeholder>
            <w:temporary/>
            <w:showingPlcHdr/>
            <w15:appearance w15:val="hidden"/>
          </w:sdtPr>
          <w:sdtEndPr/>
          <w:sdtContent>
            <w:tc>
              <w:tcPr>
                <w:tcW w:w="1104" w:type="dxa"/>
                <w:tcBorders>
                  <w:top w:val="nil"/>
                  <w:bottom w:val="nil"/>
                </w:tcBorders>
              </w:tcPr>
              <w:p w14:paraId="6ECE9633" w14:textId="77777777" w:rsidR="00595A29" w:rsidRDefault="00D77C46">
                <w:pPr>
                  <w:spacing w:after="120" w:line="259" w:lineRule="auto"/>
                </w:pPr>
                <w:r>
                  <w:t>To:</w:t>
                </w:r>
              </w:p>
            </w:tc>
          </w:sdtContent>
        </w:sdt>
        <w:tc>
          <w:tcPr>
            <w:tcW w:w="7536" w:type="dxa"/>
            <w:tcBorders>
              <w:top w:val="nil"/>
              <w:bottom w:val="nil"/>
            </w:tcBorders>
          </w:tcPr>
          <w:p w14:paraId="06651BC4" w14:textId="77777777" w:rsidR="00595A29" w:rsidRDefault="00A511BB">
            <w:pPr>
              <w:spacing w:after="120" w:line="259" w:lineRule="auto"/>
            </w:pPr>
            <w:r>
              <w:t>Hiring Manager – Management Position</w:t>
            </w:r>
          </w:p>
        </w:tc>
      </w:tr>
      <w:tr w:rsidR="00595A29" w14:paraId="64EF0932" w14:textId="77777777">
        <w:trPr>
          <w:trHeight w:val="37"/>
        </w:trPr>
        <w:tc>
          <w:tcPr>
            <w:tcW w:w="1104" w:type="dxa"/>
            <w:tcBorders>
              <w:top w:val="nil"/>
              <w:bottom w:val="nil"/>
            </w:tcBorders>
          </w:tcPr>
          <w:p w14:paraId="06D7289D" w14:textId="77777777" w:rsidR="00595A29" w:rsidRDefault="000329BD">
            <w:pPr>
              <w:spacing w:after="120" w:line="259" w:lineRule="auto"/>
            </w:pPr>
            <w:sdt>
              <w:sdtPr>
                <w:id w:val="1202138601"/>
                <w:placeholder>
                  <w:docPart w:val="66DFC179D4752C469610CFB57293AE27"/>
                </w:placeholder>
                <w:temporary/>
                <w:showingPlcHdr/>
                <w15:appearance w15:val="hidden"/>
              </w:sdtPr>
              <w:sdtEndPr/>
              <w:sdtContent>
                <w:r w:rsidR="00D77C46">
                  <w:t xml:space="preserve">From: </w:t>
                </w:r>
              </w:sdtContent>
            </w:sdt>
          </w:p>
        </w:tc>
        <w:tc>
          <w:tcPr>
            <w:tcW w:w="7536" w:type="dxa"/>
            <w:tcBorders>
              <w:top w:val="nil"/>
              <w:bottom w:val="nil"/>
            </w:tcBorders>
          </w:tcPr>
          <w:p w14:paraId="073DB255" w14:textId="77777777" w:rsidR="00595A29" w:rsidRDefault="00A511BB">
            <w:pPr>
              <w:spacing w:after="120" w:line="259" w:lineRule="auto"/>
            </w:pPr>
            <w:r>
              <w:t>Academic Senate President, Classified Senate President</w:t>
            </w:r>
          </w:p>
        </w:tc>
      </w:tr>
      <w:tr w:rsidR="00595A29" w14:paraId="252D18F2" w14:textId="77777777">
        <w:trPr>
          <w:trHeight w:val="37"/>
        </w:trPr>
        <w:tc>
          <w:tcPr>
            <w:tcW w:w="1104" w:type="dxa"/>
            <w:tcBorders>
              <w:top w:val="nil"/>
              <w:bottom w:val="nil"/>
            </w:tcBorders>
          </w:tcPr>
          <w:p w14:paraId="4140A459" w14:textId="77777777" w:rsidR="00595A29" w:rsidRDefault="000329BD">
            <w:pPr>
              <w:spacing w:after="120" w:line="259" w:lineRule="auto"/>
            </w:pPr>
            <w:sdt>
              <w:sdtPr>
                <w:id w:val="378521910"/>
                <w:placeholder>
                  <w:docPart w:val="892A0DA86141804ABB53A31D4D620331"/>
                </w:placeholder>
                <w:temporary/>
                <w:showingPlcHdr/>
                <w15:appearance w15:val="hidden"/>
              </w:sdtPr>
              <w:sdtEndPr/>
              <w:sdtContent>
                <w:r w:rsidR="00D77C46">
                  <w:t xml:space="preserve">CC: </w:t>
                </w:r>
              </w:sdtContent>
            </w:sdt>
          </w:p>
        </w:tc>
        <w:tc>
          <w:tcPr>
            <w:tcW w:w="7536" w:type="dxa"/>
            <w:tcBorders>
              <w:top w:val="nil"/>
              <w:bottom w:val="nil"/>
            </w:tcBorders>
          </w:tcPr>
          <w:p w14:paraId="67EDB45C" w14:textId="77777777" w:rsidR="00595A29" w:rsidRDefault="00A511BB">
            <w:pPr>
              <w:spacing w:after="120" w:line="259" w:lineRule="auto"/>
            </w:pPr>
            <w:r>
              <w:t>CCC HR Department</w:t>
            </w:r>
          </w:p>
        </w:tc>
      </w:tr>
      <w:tr w:rsidR="00595A29" w14:paraId="684DA7C2" w14:textId="77777777">
        <w:trPr>
          <w:trHeight w:val="37"/>
        </w:trPr>
        <w:tc>
          <w:tcPr>
            <w:tcW w:w="1104" w:type="dxa"/>
            <w:tcBorders>
              <w:top w:val="nil"/>
              <w:bottom w:val="nil"/>
            </w:tcBorders>
          </w:tcPr>
          <w:p w14:paraId="4E22C87E" w14:textId="77777777" w:rsidR="00595A29" w:rsidRDefault="000329BD">
            <w:pPr>
              <w:spacing w:after="120" w:line="259" w:lineRule="auto"/>
            </w:pPr>
            <w:sdt>
              <w:sdtPr>
                <w:id w:val="656889604"/>
                <w:placeholder>
                  <w:docPart w:val="F3266C6D4397E941A07610DD8F1E8A48"/>
                </w:placeholder>
                <w:temporary/>
                <w:showingPlcHdr/>
                <w15:appearance w15:val="hidden"/>
              </w:sdtPr>
              <w:sdtEndPr/>
              <w:sdtContent>
                <w:r w:rsidR="00D77C46">
                  <w:t>Date:</w:t>
                </w:r>
              </w:sdtContent>
            </w:sdt>
          </w:p>
        </w:tc>
        <w:tc>
          <w:tcPr>
            <w:tcW w:w="7536" w:type="dxa"/>
            <w:tcBorders>
              <w:top w:val="nil"/>
              <w:bottom w:val="nil"/>
            </w:tcBorders>
          </w:tcPr>
          <w:p w14:paraId="277255AD" w14:textId="3B1B6C2B" w:rsidR="00595A29" w:rsidRDefault="008B0BB9">
            <w:pPr>
              <w:spacing w:after="120" w:line="259" w:lineRule="auto"/>
            </w:pPr>
            <w:r>
              <w:t>March, 2020</w:t>
            </w:r>
          </w:p>
        </w:tc>
      </w:tr>
      <w:tr w:rsidR="00595A29" w14:paraId="040F523F" w14:textId="77777777">
        <w:tc>
          <w:tcPr>
            <w:tcW w:w="1104" w:type="dxa"/>
            <w:tcBorders>
              <w:top w:val="nil"/>
              <w:bottom w:val="single" w:sz="4" w:space="0" w:color="A6A6A6" w:themeColor="background1" w:themeShade="A6"/>
            </w:tcBorders>
            <w:tcMar>
              <w:bottom w:w="576" w:type="dxa"/>
            </w:tcMar>
          </w:tcPr>
          <w:p w14:paraId="0629BC7C" w14:textId="77777777" w:rsidR="00595A29" w:rsidRDefault="000329BD">
            <w:pPr>
              <w:spacing w:after="120" w:line="259" w:lineRule="auto"/>
            </w:pPr>
            <w:sdt>
              <w:sdtPr>
                <w:id w:val="-2000876693"/>
                <w:placeholder>
                  <w:docPart w:val="72CB1CAFBB356C4EB3E4F6FA3C5547F6"/>
                </w:placeholder>
                <w:temporary/>
                <w:showingPlcHdr/>
                <w15:appearance w15:val="hidden"/>
              </w:sdtPr>
              <w:sdtEndPr/>
              <w:sdtContent>
                <w:r w:rsidR="00D77C46">
                  <w:t>Re:</w:t>
                </w:r>
              </w:sdtContent>
            </w:sdt>
          </w:p>
        </w:tc>
        <w:tc>
          <w:tcPr>
            <w:tcW w:w="7536" w:type="dxa"/>
            <w:tcBorders>
              <w:top w:val="nil"/>
              <w:bottom w:val="single" w:sz="4" w:space="0" w:color="A6A6A6" w:themeColor="background1" w:themeShade="A6"/>
            </w:tcBorders>
            <w:tcMar>
              <w:bottom w:w="576" w:type="dxa"/>
            </w:tcMar>
          </w:tcPr>
          <w:p w14:paraId="0A308FF5" w14:textId="5E07CE6D" w:rsidR="00595A29" w:rsidRDefault="00EF101D">
            <w:pPr>
              <w:spacing w:after="120" w:line="259" w:lineRule="auto"/>
            </w:pPr>
            <w:r>
              <w:t xml:space="preserve">Practice for </w:t>
            </w:r>
            <w:r w:rsidR="00A511BB">
              <w:t>Appointment of Classified Staff and Faculty to CCC Hiring Committees for Managers</w:t>
            </w:r>
            <w:r w:rsidR="008B0BB9">
              <w:t xml:space="preserve"> and Administrators</w:t>
            </w:r>
          </w:p>
        </w:tc>
      </w:tr>
      <w:tr w:rsidR="00595A29" w14:paraId="625C7B07" w14:textId="77777777">
        <w:trPr>
          <w:trHeight w:val="288"/>
        </w:trPr>
        <w:tc>
          <w:tcPr>
            <w:tcW w:w="1104" w:type="dxa"/>
            <w:tcBorders>
              <w:top w:val="single" w:sz="4" w:space="0" w:color="A6A6A6" w:themeColor="background1" w:themeShade="A6"/>
            </w:tcBorders>
            <w:tcMar>
              <w:top w:w="144" w:type="dxa"/>
            </w:tcMar>
          </w:tcPr>
          <w:sdt>
            <w:sdtPr>
              <w:id w:val="-973595482"/>
              <w:placeholder>
                <w:docPart w:val="D84956DF01DFFC41917C13939B2E78AF"/>
              </w:placeholder>
              <w:temporary/>
              <w:showingPlcHdr/>
              <w15:appearance w15:val="hidden"/>
            </w:sdtPr>
            <w:sdtEndPr/>
            <w:sdtContent>
              <w:p w14:paraId="5AD2DCC1" w14:textId="77777777" w:rsidR="00595A29" w:rsidRDefault="00D77C46">
                <w:pPr>
                  <w:spacing w:after="120" w:line="259" w:lineRule="auto"/>
                </w:pPr>
                <w:r>
                  <w:t>Comments:</w:t>
                </w:r>
              </w:p>
            </w:sdtContent>
          </w:sdt>
        </w:tc>
        <w:tc>
          <w:tcPr>
            <w:tcW w:w="7536" w:type="dxa"/>
            <w:tcBorders>
              <w:top w:val="single" w:sz="4" w:space="0" w:color="A6A6A6" w:themeColor="background1" w:themeShade="A6"/>
            </w:tcBorders>
            <w:tcMar>
              <w:top w:w="144" w:type="dxa"/>
            </w:tcMar>
          </w:tcPr>
          <w:p w14:paraId="666BB5D9" w14:textId="77777777" w:rsidR="00595A29" w:rsidRDefault="00EF101D">
            <w:pPr>
              <w:spacing w:after="120" w:line="259" w:lineRule="auto"/>
            </w:pPr>
            <w:r>
              <w:t xml:space="preserve">In an effort to both make our hiring committees as inclusive and as representative as possible, and also to be fair in offering opportunities to faculty and staff to participate in hiring processes, the Classified and Academic Senates have adopted the following practices, which we hope you will work with us to implement:  </w:t>
            </w:r>
          </w:p>
          <w:p w14:paraId="4D2C2896" w14:textId="77777777" w:rsidR="00EF101D" w:rsidRDefault="00EF101D">
            <w:pPr>
              <w:spacing w:after="120" w:line="259" w:lineRule="auto"/>
            </w:pPr>
            <w:r>
              <w:t xml:space="preserve">Hiring manager makes a request to the Senate Presidents as the job description is being developed.  Ideally, the request lays out the timeline and meeting/work dates for the hiring committee members, and </w:t>
            </w:r>
            <w:r w:rsidR="006A7873">
              <w:t>the number of constituent representatives needed for the committee</w:t>
            </w:r>
            <w:r>
              <w:t>.</w:t>
            </w:r>
          </w:p>
          <w:p w14:paraId="321DEBC5" w14:textId="2D9A5A25" w:rsidR="00EF101D" w:rsidRDefault="00EF101D">
            <w:pPr>
              <w:spacing w:after="120" w:line="259" w:lineRule="auto"/>
            </w:pPr>
            <w:r>
              <w:t>Senate Presidents implement recruitment and selection practices, as described by each body.</w:t>
            </w:r>
            <w:r w:rsidR="008B0BB9">
              <w:t xml:space="preserve">  This process typically takes 2 weeks from the time of the request.</w:t>
            </w:r>
          </w:p>
          <w:p w14:paraId="40EA9FE9" w14:textId="77777777" w:rsidR="0076709A" w:rsidRDefault="00EF101D">
            <w:pPr>
              <w:spacing w:after="120" w:line="259" w:lineRule="auto"/>
            </w:pPr>
            <w:r>
              <w:t xml:space="preserve">Senate Presidents </w:t>
            </w:r>
            <w:r w:rsidR="0076709A">
              <w:t xml:space="preserve">share names of </w:t>
            </w:r>
            <w:r>
              <w:t>nominate</w:t>
            </w:r>
            <w:r w:rsidR="0076709A">
              <w:t>d members with hiring manager</w:t>
            </w:r>
          </w:p>
          <w:p w14:paraId="04058218" w14:textId="1581078C" w:rsidR="0076709A" w:rsidRDefault="0076709A">
            <w:pPr>
              <w:spacing w:after="120" w:line="259" w:lineRule="auto"/>
            </w:pPr>
            <w:r>
              <w:t xml:space="preserve">Ideally, hiring manager works with Senate Presidents to find alternative committee members if </w:t>
            </w:r>
            <w:bookmarkStart w:id="0" w:name="_GoBack"/>
            <w:bookmarkEnd w:id="0"/>
            <w:r>
              <w:t xml:space="preserve">needed to ensure diversity </w:t>
            </w:r>
          </w:p>
        </w:tc>
      </w:tr>
    </w:tbl>
    <w:p w14:paraId="10E8B11C" w14:textId="77777777" w:rsidR="00595A29" w:rsidRDefault="00595A29"/>
    <w:sectPr w:rsidR="00595A29">
      <w:footerReference w:type="default" r:id="rId7"/>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9413C" w14:textId="77777777" w:rsidR="000329BD" w:rsidRDefault="000329BD">
      <w:pPr>
        <w:spacing w:after="0" w:line="240" w:lineRule="auto"/>
      </w:pPr>
      <w:r>
        <w:separator/>
      </w:r>
    </w:p>
  </w:endnote>
  <w:endnote w:type="continuationSeparator" w:id="0">
    <w:p w14:paraId="21ABAB5F" w14:textId="77777777" w:rsidR="000329BD" w:rsidRDefault="0003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299169"/>
      <w:docPartObj>
        <w:docPartGallery w:val="Page Numbers (Bottom of Page)"/>
        <w:docPartUnique/>
      </w:docPartObj>
    </w:sdtPr>
    <w:sdtEndPr>
      <w:rPr>
        <w:noProof/>
      </w:rPr>
    </w:sdtEndPr>
    <w:sdtContent>
      <w:p w14:paraId="22C4FD6E" w14:textId="77777777" w:rsidR="00595A29" w:rsidRDefault="00D77C4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3BE38" w14:textId="77777777" w:rsidR="000329BD" w:rsidRDefault="000329BD">
      <w:pPr>
        <w:spacing w:after="0" w:line="240" w:lineRule="auto"/>
      </w:pPr>
      <w:r>
        <w:separator/>
      </w:r>
    </w:p>
  </w:footnote>
  <w:footnote w:type="continuationSeparator" w:id="0">
    <w:p w14:paraId="71B0DEA4" w14:textId="77777777" w:rsidR="000329BD" w:rsidRDefault="00032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BB"/>
    <w:rsid w:val="000329BD"/>
    <w:rsid w:val="00201891"/>
    <w:rsid w:val="00306307"/>
    <w:rsid w:val="00390BCD"/>
    <w:rsid w:val="00394E0B"/>
    <w:rsid w:val="004C2E9D"/>
    <w:rsid w:val="00595A29"/>
    <w:rsid w:val="00696B3E"/>
    <w:rsid w:val="006A7873"/>
    <w:rsid w:val="006D69F0"/>
    <w:rsid w:val="00751185"/>
    <w:rsid w:val="0076709A"/>
    <w:rsid w:val="00795131"/>
    <w:rsid w:val="007B3B75"/>
    <w:rsid w:val="00812C84"/>
    <w:rsid w:val="008B0BB9"/>
    <w:rsid w:val="009575A2"/>
    <w:rsid w:val="00A511BB"/>
    <w:rsid w:val="00A930C5"/>
    <w:rsid w:val="00CE4F23"/>
    <w:rsid w:val="00D77C46"/>
    <w:rsid w:val="00EF1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912F"/>
  <w15:chartTrackingRefBased/>
  <w15:docId w15:val="{9069B8CB-901A-BF4C-BEB6-9E01CE43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onelSeven/Library/Containers/com.microsoft.Word/Data/Library/Application%20Support/Microsoft/Office/16.0/DTS/Search/%7b68C19F2F-7FBD-034D-AF07-5C8858FED1C5%7dtf1639255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DF0798141CE74B9272F1C3286DD871"/>
        <w:category>
          <w:name w:val="General"/>
          <w:gallery w:val="placeholder"/>
        </w:category>
        <w:types>
          <w:type w:val="bbPlcHdr"/>
        </w:types>
        <w:behaviors>
          <w:behavior w:val="content"/>
        </w:behaviors>
        <w:guid w:val="{55C0E68C-3DA8-444C-A59C-206DFEAA4282}"/>
      </w:docPartPr>
      <w:docPartBody>
        <w:p w:rsidR="00FA7CDB" w:rsidRDefault="00F50E60">
          <w:pPr>
            <w:pStyle w:val="35DF0798141CE74B9272F1C3286DD871"/>
          </w:pPr>
          <w:r>
            <w:t>memo</w:t>
          </w:r>
        </w:p>
      </w:docPartBody>
    </w:docPart>
    <w:docPart>
      <w:docPartPr>
        <w:name w:val="E848E05FCE94EF41998359C71ECAD68A"/>
        <w:category>
          <w:name w:val="General"/>
          <w:gallery w:val="placeholder"/>
        </w:category>
        <w:types>
          <w:type w:val="bbPlcHdr"/>
        </w:types>
        <w:behaviors>
          <w:behavior w:val="content"/>
        </w:behaviors>
        <w:guid w:val="{ED7A0185-F5DE-1B45-9E0D-ED514CC14865}"/>
      </w:docPartPr>
      <w:docPartBody>
        <w:p w:rsidR="00FA7CDB" w:rsidRDefault="00F50E60">
          <w:pPr>
            <w:pStyle w:val="E848E05FCE94EF41998359C71ECAD68A"/>
          </w:pPr>
          <w:r>
            <w:t>To:</w:t>
          </w:r>
        </w:p>
      </w:docPartBody>
    </w:docPart>
    <w:docPart>
      <w:docPartPr>
        <w:name w:val="66DFC179D4752C469610CFB57293AE27"/>
        <w:category>
          <w:name w:val="General"/>
          <w:gallery w:val="placeholder"/>
        </w:category>
        <w:types>
          <w:type w:val="bbPlcHdr"/>
        </w:types>
        <w:behaviors>
          <w:behavior w:val="content"/>
        </w:behaviors>
        <w:guid w:val="{621457EE-48A7-5449-8444-65ADABD32A07}"/>
      </w:docPartPr>
      <w:docPartBody>
        <w:p w:rsidR="00FA7CDB" w:rsidRDefault="00F50E60">
          <w:pPr>
            <w:pStyle w:val="66DFC179D4752C469610CFB57293AE27"/>
          </w:pPr>
          <w:r>
            <w:t xml:space="preserve">From: </w:t>
          </w:r>
        </w:p>
      </w:docPartBody>
    </w:docPart>
    <w:docPart>
      <w:docPartPr>
        <w:name w:val="892A0DA86141804ABB53A31D4D620331"/>
        <w:category>
          <w:name w:val="General"/>
          <w:gallery w:val="placeholder"/>
        </w:category>
        <w:types>
          <w:type w:val="bbPlcHdr"/>
        </w:types>
        <w:behaviors>
          <w:behavior w:val="content"/>
        </w:behaviors>
        <w:guid w:val="{755C752A-12E2-5046-AEFD-63A810D3C3F3}"/>
      </w:docPartPr>
      <w:docPartBody>
        <w:p w:rsidR="00FA7CDB" w:rsidRDefault="00F50E60">
          <w:pPr>
            <w:pStyle w:val="892A0DA86141804ABB53A31D4D620331"/>
          </w:pPr>
          <w:r>
            <w:t xml:space="preserve">CC: </w:t>
          </w:r>
        </w:p>
      </w:docPartBody>
    </w:docPart>
    <w:docPart>
      <w:docPartPr>
        <w:name w:val="F3266C6D4397E941A07610DD8F1E8A48"/>
        <w:category>
          <w:name w:val="General"/>
          <w:gallery w:val="placeholder"/>
        </w:category>
        <w:types>
          <w:type w:val="bbPlcHdr"/>
        </w:types>
        <w:behaviors>
          <w:behavior w:val="content"/>
        </w:behaviors>
        <w:guid w:val="{AE3EBA07-F414-8A4F-8A09-43036D73C011}"/>
      </w:docPartPr>
      <w:docPartBody>
        <w:p w:rsidR="00FA7CDB" w:rsidRDefault="00F50E60">
          <w:pPr>
            <w:pStyle w:val="F3266C6D4397E941A07610DD8F1E8A48"/>
          </w:pPr>
          <w:r>
            <w:t>Date:</w:t>
          </w:r>
        </w:p>
      </w:docPartBody>
    </w:docPart>
    <w:docPart>
      <w:docPartPr>
        <w:name w:val="72CB1CAFBB356C4EB3E4F6FA3C5547F6"/>
        <w:category>
          <w:name w:val="General"/>
          <w:gallery w:val="placeholder"/>
        </w:category>
        <w:types>
          <w:type w:val="bbPlcHdr"/>
        </w:types>
        <w:behaviors>
          <w:behavior w:val="content"/>
        </w:behaviors>
        <w:guid w:val="{16755B96-0168-A246-B66F-AD62987282B4}"/>
      </w:docPartPr>
      <w:docPartBody>
        <w:p w:rsidR="00FA7CDB" w:rsidRDefault="00F50E60">
          <w:pPr>
            <w:pStyle w:val="72CB1CAFBB356C4EB3E4F6FA3C5547F6"/>
          </w:pPr>
          <w:r>
            <w:t>Re:</w:t>
          </w:r>
        </w:p>
      </w:docPartBody>
    </w:docPart>
    <w:docPart>
      <w:docPartPr>
        <w:name w:val="D84956DF01DFFC41917C13939B2E78AF"/>
        <w:category>
          <w:name w:val="General"/>
          <w:gallery w:val="placeholder"/>
        </w:category>
        <w:types>
          <w:type w:val="bbPlcHdr"/>
        </w:types>
        <w:behaviors>
          <w:behavior w:val="content"/>
        </w:behaviors>
        <w:guid w:val="{763B32EB-B60C-DA41-8D67-056959E674EA}"/>
      </w:docPartPr>
      <w:docPartBody>
        <w:p w:rsidR="00FA7CDB" w:rsidRDefault="00F50E60">
          <w:pPr>
            <w:pStyle w:val="D84956DF01DFFC41917C13939B2E78AF"/>
          </w:pPr>
          <w: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60"/>
    <w:rsid w:val="00D936B3"/>
    <w:rsid w:val="00F50E60"/>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DF0798141CE74B9272F1C3286DD871">
    <w:name w:val="35DF0798141CE74B9272F1C3286DD871"/>
  </w:style>
  <w:style w:type="paragraph" w:customStyle="1" w:styleId="E1BA167D7F24794997CBFC57FB5B4E4C">
    <w:name w:val="E1BA167D7F24794997CBFC57FB5B4E4C"/>
  </w:style>
  <w:style w:type="paragraph" w:customStyle="1" w:styleId="E848E05FCE94EF41998359C71ECAD68A">
    <w:name w:val="E848E05FCE94EF41998359C71ECAD68A"/>
  </w:style>
  <w:style w:type="paragraph" w:customStyle="1" w:styleId="193B6AB502CE304C950AE44CF0168605">
    <w:name w:val="193B6AB502CE304C950AE44CF0168605"/>
  </w:style>
  <w:style w:type="paragraph" w:customStyle="1" w:styleId="66DFC179D4752C469610CFB57293AE27">
    <w:name w:val="66DFC179D4752C469610CFB57293AE27"/>
  </w:style>
  <w:style w:type="paragraph" w:customStyle="1" w:styleId="7E0F835B1E578C47BFEFD86A5FD9A7CB">
    <w:name w:val="7E0F835B1E578C47BFEFD86A5FD9A7CB"/>
  </w:style>
  <w:style w:type="paragraph" w:customStyle="1" w:styleId="892A0DA86141804ABB53A31D4D620331">
    <w:name w:val="892A0DA86141804ABB53A31D4D620331"/>
  </w:style>
  <w:style w:type="paragraph" w:customStyle="1" w:styleId="060F694822BD8C4FB58BCECFB23F7416">
    <w:name w:val="060F694822BD8C4FB58BCECFB23F7416"/>
  </w:style>
  <w:style w:type="paragraph" w:customStyle="1" w:styleId="F3266C6D4397E941A07610DD8F1E8A48">
    <w:name w:val="F3266C6D4397E941A07610DD8F1E8A48"/>
  </w:style>
  <w:style w:type="paragraph" w:customStyle="1" w:styleId="EDF7914A398FE04CBD30B449DBFAFA97">
    <w:name w:val="EDF7914A398FE04CBD30B449DBFAFA97"/>
  </w:style>
  <w:style w:type="paragraph" w:customStyle="1" w:styleId="72CB1CAFBB356C4EB3E4F6FA3C5547F6">
    <w:name w:val="72CB1CAFBB356C4EB3E4F6FA3C5547F6"/>
  </w:style>
  <w:style w:type="paragraph" w:customStyle="1" w:styleId="EA85AC583A9DB446BA64D229861974D7">
    <w:name w:val="EA85AC583A9DB446BA64D229861974D7"/>
  </w:style>
  <w:style w:type="paragraph" w:customStyle="1" w:styleId="D84956DF01DFFC41917C13939B2E78AF">
    <w:name w:val="D84956DF01DFFC41917C13939B2E78AF"/>
  </w:style>
  <w:style w:type="paragraph" w:customStyle="1" w:styleId="0D01313F97DED0438A7A0A279D0387E8">
    <w:name w:val="0D01313F97DED0438A7A0A279D038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AECCB-FF8B-5541-91B7-0BDF948C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{68C19F2F-7FBD-034D-AF07-5C8858FED1C5}tf16392555.dotx</Template>
  <TotalTime>14</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Krolikowski, Katherine</dc:creator>
  <cp:keywords/>
  <dc:description/>
  <cp:lastModifiedBy>Krolikowski, Katherine</cp:lastModifiedBy>
  <cp:revision>4</cp:revision>
  <dcterms:created xsi:type="dcterms:W3CDTF">2019-12-16T21:04:00Z</dcterms:created>
  <dcterms:modified xsi:type="dcterms:W3CDTF">2020-02-06T22:17:00Z</dcterms:modified>
</cp:coreProperties>
</file>